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AEC" w:rsidRPr="007F2AEC" w:rsidRDefault="007F2AEC" w:rsidP="007F2AEC">
      <w:pPr>
        <w:rPr>
          <w:rFonts w:ascii="Times New Roman" w:hAnsi="Times New Roman" w:cs="Times New Roman"/>
          <w:b/>
        </w:rPr>
      </w:pPr>
      <w:bookmarkStart w:id="0" w:name="_GoBack"/>
      <w:r w:rsidRPr="007F2AEC">
        <w:rPr>
          <w:rFonts w:ascii="Times New Roman" w:hAnsi="Times New Roman" w:cs="Times New Roman"/>
          <w:b/>
        </w:rPr>
        <w:t>Семинарские темы по дисциплине «Язык дипломатии и этикета изучаемой страны Востока»</w:t>
      </w:r>
    </w:p>
    <w:bookmarkEnd w:id="0"/>
    <w:p w:rsidR="007F2AEC" w:rsidRPr="007F2AEC" w:rsidRDefault="007F2AEC" w:rsidP="007F2AEC">
      <w:pPr>
        <w:rPr>
          <w:rFonts w:ascii="Times New Roman" w:hAnsi="Times New Roman" w:cs="Times New Roman"/>
        </w:rPr>
      </w:pPr>
      <w:r w:rsidRPr="007F2AEC">
        <w:rPr>
          <w:rFonts w:ascii="Times New Roman" w:hAnsi="Times New Roman" w:cs="Times New Roman"/>
        </w:rPr>
        <w:t xml:space="preserve">1. История чиновничества в Китае. </w:t>
      </w:r>
    </w:p>
    <w:p w:rsidR="007F2AEC" w:rsidRPr="007F2AEC" w:rsidRDefault="007F2AEC" w:rsidP="007F2AEC">
      <w:pPr>
        <w:rPr>
          <w:rFonts w:ascii="Times New Roman" w:hAnsi="Times New Roman" w:cs="Times New Roman"/>
        </w:rPr>
      </w:pPr>
      <w:r w:rsidRPr="007F2AEC">
        <w:rPr>
          <w:rFonts w:ascii="Times New Roman" w:hAnsi="Times New Roman" w:cs="Times New Roman"/>
        </w:rPr>
        <w:t xml:space="preserve">2. Особенности развития межэтнических конфликтов и способы их урегулирования. </w:t>
      </w:r>
    </w:p>
    <w:p w:rsidR="007F2AEC" w:rsidRPr="007F2AEC" w:rsidRDefault="007F2AEC" w:rsidP="007F2AEC">
      <w:pPr>
        <w:rPr>
          <w:rFonts w:ascii="Times New Roman" w:hAnsi="Times New Roman" w:cs="Times New Roman"/>
        </w:rPr>
      </w:pPr>
      <w:r w:rsidRPr="007F2AEC">
        <w:rPr>
          <w:rFonts w:ascii="Times New Roman" w:hAnsi="Times New Roman" w:cs="Times New Roman"/>
        </w:rPr>
        <w:t xml:space="preserve">3. Особенности национальной идентичности. </w:t>
      </w:r>
    </w:p>
    <w:p w:rsidR="007F2AEC" w:rsidRPr="007F2AEC" w:rsidRDefault="007F2AEC" w:rsidP="007F2AEC">
      <w:pPr>
        <w:rPr>
          <w:rFonts w:ascii="Times New Roman" w:hAnsi="Times New Roman" w:cs="Times New Roman"/>
        </w:rPr>
      </w:pPr>
      <w:r w:rsidRPr="007F2AEC">
        <w:rPr>
          <w:rFonts w:ascii="Times New Roman" w:hAnsi="Times New Roman" w:cs="Times New Roman"/>
        </w:rPr>
        <w:t xml:space="preserve">4. Культурная самобытность. Условия ее формирования и сохранения. </w:t>
      </w:r>
    </w:p>
    <w:p w:rsidR="007F2AEC" w:rsidRPr="007F2AEC" w:rsidRDefault="007F2AEC" w:rsidP="007F2AEC">
      <w:pPr>
        <w:rPr>
          <w:rFonts w:ascii="Times New Roman" w:hAnsi="Times New Roman" w:cs="Times New Roman"/>
        </w:rPr>
      </w:pPr>
      <w:r w:rsidRPr="007F2AEC">
        <w:rPr>
          <w:rFonts w:ascii="Times New Roman" w:hAnsi="Times New Roman" w:cs="Times New Roman"/>
        </w:rPr>
        <w:t xml:space="preserve">5. Стандарты поведения в Китае. 6. Особенности общения в Китае. </w:t>
      </w:r>
    </w:p>
    <w:p w:rsidR="007F2AEC" w:rsidRPr="007F2AEC" w:rsidRDefault="007F2AEC" w:rsidP="007F2AEC">
      <w:pPr>
        <w:rPr>
          <w:rFonts w:ascii="Times New Roman" w:hAnsi="Times New Roman" w:cs="Times New Roman"/>
        </w:rPr>
      </w:pPr>
      <w:r w:rsidRPr="007F2AEC">
        <w:rPr>
          <w:rFonts w:ascii="Times New Roman" w:hAnsi="Times New Roman" w:cs="Times New Roman"/>
        </w:rPr>
        <w:t xml:space="preserve">7. Как организовать эффективные переговоры с китайской стороной? </w:t>
      </w:r>
    </w:p>
    <w:p w:rsidR="007F2AEC" w:rsidRPr="007F2AEC" w:rsidRDefault="007F2AEC" w:rsidP="007F2AEC">
      <w:pPr>
        <w:rPr>
          <w:rFonts w:ascii="Times New Roman" w:hAnsi="Times New Roman" w:cs="Times New Roman"/>
        </w:rPr>
      </w:pPr>
      <w:r w:rsidRPr="007F2AEC">
        <w:rPr>
          <w:rFonts w:ascii="Times New Roman" w:hAnsi="Times New Roman" w:cs="Times New Roman"/>
        </w:rPr>
        <w:t xml:space="preserve">8. О чем говорить с китайским партнером? </w:t>
      </w:r>
    </w:p>
    <w:p w:rsidR="007F2AEC" w:rsidRPr="007F2AEC" w:rsidRDefault="007F2AEC" w:rsidP="007F2AEC">
      <w:pPr>
        <w:rPr>
          <w:rFonts w:ascii="Times New Roman" w:hAnsi="Times New Roman" w:cs="Times New Roman"/>
        </w:rPr>
      </w:pPr>
      <w:r w:rsidRPr="007F2AEC">
        <w:rPr>
          <w:rFonts w:ascii="Times New Roman" w:hAnsi="Times New Roman" w:cs="Times New Roman"/>
        </w:rPr>
        <w:t xml:space="preserve">9. Отличия китайского делового стиля от европейского, арабского, русского, американского и т.д. </w:t>
      </w:r>
    </w:p>
    <w:p w:rsidR="00A23133" w:rsidRPr="007F2AEC" w:rsidRDefault="007F2AEC" w:rsidP="007F2AEC">
      <w:pPr>
        <w:rPr>
          <w:rFonts w:ascii="Times New Roman" w:hAnsi="Times New Roman" w:cs="Times New Roman"/>
        </w:rPr>
      </w:pPr>
      <w:r w:rsidRPr="007F2AEC">
        <w:rPr>
          <w:rFonts w:ascii="Times New Roman" w:hAnsi="Times New Roman" w:cs="Times New Roman"/>
        </w:rPr>
        <w:t>10. Модель делового общения в Китае (Пекин).</w:t>
      </w:r>
    </w:p>
    <w:sectPr w:rsidR="00A23133" w:rsidRPr="007F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1B"/>
    <w:rsid w:val="0052651B"/>
    <w:rsid w:val="007F2AEC"/>
    <w:rsid w:val="00A2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9592"/>
  <w15:chartTrackingRefBased/>
  <w15:docId w15:val="{41EB93D5-4386-4ECB-A58F-013E5658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2024-09-12T06:09:00Z</dcterms:created>
  <dcterms:modified xsi:type="dcterms:W3CDTF">2024-09-12T06:12:00Z</dcterms:modified>
</cp:coreProperties>
</file>